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0DB" w:rsidRPr="00BD5E47" w:rsidRDefault="001F5A53" w:rsidP="001F5A53">
      <w:pPr>
        <w:jc w:val="center"/>
        <w:rPr>
          <w:sz w:val="28"/>
          <w:szCs w:val="28"/>
        </w:rPr>
      </w:pPr>
      <w:r w:rsidRPr="00BD5E47">
        <w:rPr>
          <w:sz w:val="28"/>
          <w:szCs w:val="28"/>
        </w:rPr>
        <w:t>CAS CADING RPJMD KE RENSTRA DISPORA KOTA JAMBI</w:t>
      </w:r>
    </w:p>
    <w:p w:rsidR="001F5A53" w:rsidRDefault="001F5A53" w:rsidP="001F5A53">
      <w:pPr>
        <w:jc w:val="center"/>
      </w:pPr>
    </w:p>
    <w:p w:rsidR="001F5A53" w:rsidRDefault="001F5A53" w:rsidP="001F5A53">
      <w:pPr>
        <w:jc w:val="center"/>
      </w:pPr>
    </w:p>
    <w:p w:rsidR="001F5A53" w:rsidRPr="00BD5E47" w:rsidRDefault="001F5A53" w:rsidP="001F5A53">
      <w:pPr>
        <w:jc w:val="center"/>
        <w:rPr>
          <w:sz w:val="28"/>
          <w:szCs w:val="28"/>
        </w:rPr>
      </w:pPr>
      <w:r w:rsidRPr="00BD5E47">
        <w:rPr>
          <w:sz w:val="28"/>
          <w:szCs w:val="28"/>
        </w:rPr>
        <w:t>RPJMD</w:t>
      </w:r>
    </w:p>
    <w:tbl>
      <w:tblPr>
        <w:tblStyle w:val="TableGrid"/>
        <w:tblpPr w:leftFromText="180" w:rightFromText="180" w:vertAnchor="text" w:horzAnchor="margin" w:tblpY="119"/>
        <w:tblW w:w="14709" w:type="dxa"/>
        <w:tblLayout w:type="fixed"/>
        <w:tblLook w:val="04A0"/>
      </w:tblPr>
      <w:tblGrid>
        <w:gridCol w:w="2518"/>
        <w:gridCol w:w="2410"/>
        <w:gridCol w:w="1559"/>
        <w:gridCol w:w="1701"/>
        <w:gridCol w:w="1985"/>
        <w:gridCol w:w="1984"/>
        <w:gridCol w:w="2552"/>
      </w:tblGrid>
      <w:tr w:rsidR="001F5A53" w:rsidTr="007E4BF7">
        <w:tc>
          <w:tcPr>
            <w:tcW w:w="2518" w:type="dxa"/>
          </w:tcPr>
          <w:p w:rsidR="001F5A53" w:rsidRDefault="001F5A53" w:rsidP="001F5A53">
            <w:pPr>
              <w:jc w:val="center"/>
            </w:pPr>
            <w:r>
              <w:t>Misi</w:t>
            </w:r>
          </w:p>
        </w:tc>
        <w:tc>
          <w:tcPr>
            <w:tcW w:w="2410" w:type="dxa"/>
          </w:tcPr>
          <w:p w:rsidR="001F5A53" w:rsidRDefault="001F5A53" w:rsidP="001F5A53">
            <w:pPr>
              <w:jc w:val="center"/>
            </w:pPr>
            <w:r>
              <w:t>Tujuan</w:t>
            </w:r>
          </w:p>
        </w:tc>
        <w:tc>
          <w:tcPr>
            <w:tcW w:w="1559" w:type="dxa"/>
          </w:tcPr>
          <w:p w:rsidR="001F5A53" w:rsidRDefault="001F5A53" w:rsidP="001F5A53">
            <w:pPr>
              <w:jc w:val="center"/>
            </w:pPr>
            <w:r>
              <w:t>Sasaran</w:t>
            </w:r>
          </w:p>
        </w:tc>
        <w:tc>
          <w:tcPr>
            <w:tcW w:w="1701" w:type="dxa"/>
          </w:tcPr>
          <w:p w:rsidR="001F5A53" w:rsidRDefault="001F5A53" w:rsidP="001F5A53">
            <w:pPr>
              <w:jc w:val="center"/>
            </w:pPr>
            <w:r>
              <w:t>Strategi</w:t>
            </w:r>
          </w:p>
        </w:tc>
        <w:tc>
          <w:tcPr>
            <w:tcW w:w="1985" w:type="dxa"/>
          </w:tcPr>
          <w:p w:rsidR="001F5A53" w:rsidRDefault="001F5A53" w:rsidP="001F5A53">
            <w:pPr>
              <w:jc w:val="center"/>
            </w:pPr>
            <w:r>
              <w:t>Arah Kebijakan</w:t>
            </w:r>
          </w:p>
        </w:tc>
        <w:tc>
          <w:tcPr>
            <w:tcW w:w="1984" w:type="dxa"/>
          </w:tcPr>
          <w:p w:rsidR="001F5A53" w:rsidRDefault="001F5A53" w:rsidP="001F5A53">
            <w:pPr>
              <w:jc w:val="center"/>
            </w:pPr>
            <w:r>
              <w:t>Program</w:t>
            </w:r>
          </w:p>
        </w:tc>
        <w:tc>
          <w:tcPr>
            <w:tcW w:w="2552" w:type="dxa"/>
          </w:tcPr>
          <w:p w:rsidR="001F5A53" w:rsidRDefault="001F5A53" w:rsidP="001F5A53">
            <w:pPr>
              <w:jc w:val="center"/>
            </w:pPr>
            <w:r>
              <w:t>Indikator Kinerja</w:t>
            </w:r>
          </w:p>
        </w:tc>
      </w:tr>
      <w:tr w:rsidR="001F5A53" w:rsidTr="007E4BF7">
        <w:tc>
          <w:tcPr>
            <w:tcW w:w="2518" w:type="dxa"/>
          </w:tcPr>
          <w:p w:rsidR="001F5A53" w:rsidRDefault="001F5A53" w:rsidP="001F5A53">
            <w:r>
              <w:t>Meningkatkan kesejahteraan sosial keamanan dan kenyamanan masyarakat dalam bingkai kearipan lokal</w:t>
            </w:r>
          </w:p>
        </w:tc>
        <w:tc>
          <w:tcPr>
            <w:tcW w:w="2410" w:type="dxa"/>
          </w:tcPr>
          <w:p w:rsidR="001F5A53" w:rsidRDefault="001F5A53" w:rsidP="001F5A53">
            <w:r>
              <w:t xml:space="preserve">Peningkatan peran serta seluruh lapisan masyarakat dalam </w:t>
            </w:r>
            <w:r w:rsidR="007E4BF7">
              <w:t>meningkatkan kesejahteraan sosial dengan mengembangkan seni budaya serta memperhatikan kearipan lokal</w:t>
            </w:r>
          </w:p>
        </w:tc>
        <w:tc>
          <w:tcPr>
            <w:tcW w:w="1559" w:type="dxa"/>
          </w:tcPr>
          <w:p w:rsidR="001F5A53" w:rsidRDefault="007E4BF7" w:rsidP="001F5A53">
            <w:r>
              <w:t>Terwujudnya peran pemuda, kegiatan seni budaya dan olahraga</w:t>
            </w:r>
          </w:p>
        </w:tc>
        <w:tc>
          <w:tcPr>
            <w:tcW w:w="1701" w:type="dxa"/>
          </w:tcPr>
          <w:p w:rsidR="001F5A53" w:rsidRDefault="007E4BF7" w:rsidP="001F5A53">
            <w:r>
              <w:t>Penyediaan pengembangan sarana dan prasarana kegiatan pemuda seni budaya</w:t>
            </w:r>
          </w:p>
        </w:tc>
        <w:tc>
          <w:tcPr>
            <w:tcW w:w="1985" w:type="dxa"/>
          </w:tcPr>
          <w:p w:rsidR="001F5A53" w:rsidRDefault="007E4BF7" w:rsidP="001F5A53">
            <w:r>
              <w:t>Membangun, meningkatkan dan mengembangkan sapras kegiatan pemuda seni budaya dan olahraga</w:t>
            </w:r>
          </w:p>
        </w:tc>
        <w:tc>
          <w:tcPr>
            <w:tcW w:w="1984" w:type="dxa"/>
          </w:tcPr>
          <w:p w:rsidR="001F5A53" w:rsidRDefault="007E4BF7" w:rsidP="001F5A53">
            <w:r>
              <w:t>Peningkatan dan pembinaan sapras, pemuda, dan Olahraga</w:t>
            </w:r>
          </w:p>
        </w:tc>
        <w:tc>
          <w:tcPr>
            <w:tcW w:w="2552" w:type="dxa"/>
          </w:tcPr>
          <w:p w:rsidR="001F5A53" w:rsidRDefault="007E4BF7" w:rsidP="001F5A53">
            <w:r>
              <w:t>Jumlah Sapras,Olahraga seni dan budaya</w:t>
            </w:r>
          </w:p>
        </w:tc>
      </w:tr>
    </w:tbl>
    <w:p w:rsidR="001F5A53" w:rsidRDefault="001F5A53" w:rsidP="001F5A53">
      <w:pPr>
        <w:jc w:val="center"/>
      </w:pPr>
    </w:p>
    <w:p w:rsidR="007E4BF7" w:rsidRDefault="007E4BF7" w:rsidP="001F5A53">
      <w:pPr>
        <w:jc w:val="center"/>
      </w:pPr>
    </w:p>
    <w:p w:rsidR="00BD5E47" w:rsidRDefault="00BD5E47" w:rsidP="001F5A53">
      <w:pPr>
        <w:jc w:val="center"/>
      </w:pPr>
    </w:p>
    <w:p w:rsidR="00BD5E47" w:rsidRDefault="00BD5E47" w:rsidP="001F5A53">
      <w:pPr>
        <w:jc w:val="center"/>
      </w:pPr>
    </w:p>
    <w:p w:rsidR="00BD5E47" w:rsidRDefault="00BD5E47" w:rsidP="001F5A53">
      <w:pPr>
        <w:jc w:val="center"/>
      </w:pPr>
    </w:p>
    <w:p w:rsidR="00BD5E47" w:rsidRDefault="00BD5E47" w:rsidP="001F5A53">
      <w:pPr>
        <w:jc w:val="center"/>
      </w:pPr>
    </w:p>
    <w:p w:rsidR="00BD5E47" w:rsidRDefault="00BD5E47" w:rsidP="001F5A53">
      <w:pPr>
        <w:jc w:val="center"/>
      </w:pPr>
    </w:p>
    <w:p w:rsidR="00BD5E47" w:rsidRDefault="00BD5E47" w:rsidP="001F5A53">
      <w:pPr>
        <w:jc w:val="center"/>
      </w:pPr>
    </w:p>
    <w:p w:rsidR="007E4BF7" w:rsidRPr="00BD5E47" w:rsidRDefault="007E4BF7" w:rsidP="001F5A53">
      <w:pPr>
        <w:jc w:val="center"/>
        <w:rPr>
          <w:sz w:val="28"/>
          <w:szCs w:val="28"/>
        </w:rPr>
      </w:pPr>
      <w:r w:rsidRPr="00BD5E47">
        <w:rPr>
          <w:sz w:val="28"/>
          <w:szCs w:val="28"/>
        </w:rPr>
        <w:t>RENSTRA</w:t>
      </w:r>
    </w:p>
    <w:tbl>
      <w:tblPr>
        <w:tblStyle w:val="TableGrid"/>
        <w:tblW w:w="0" w:type="auto"/>
        <w:tblLook w:val="04A0"/>
      </w:tblPr>
      <w:tblGrid>
        <w:gridCol w:w="2024"/>
        <w:gridCol w:w="2025"/>
        <w:gridCol w:w="2025"/>
        <w:gridCol w:w="2025"/>
        <w:gridCol w:w="2025"/>
        <w:gridCol w:w="2025"/>
        <w:gridCol w:w="2025"/>
      </w:tblGrid>
      <w:tr w:rsidR="007E4BF7" w:rsidTr="007E4BF7">
        <w:tc>
          <w:tcPr>
            <w:tcW w:w="2024" w:type="dxa"/>
          </w:tcPr>
          <w:p w:rsidR="007E4BF7" w:rsidRDefault="007E4BF7" w:rsidP="007E4BF7">
            <w:pPr>
              <w:jc w:val="center"/>
            </w:pPr>
            <w:r>
              <w:t>Misi</w:t>
            </w:r>
          </w:p>
        </w:tc>
        <w:tc>
          <w:tcPr>
            <w:tcW w:w="2025" w:type="dxa"/>
          </w:tcPr>
          <w:p w:rsidR="007E4BF7" w:rsidRDefault="007E4BF7" w:rsidP="007E4BF7">
            <w:pPr>
              <w:jc w:val="center"/>
            </w:pPr>
            <w:r>
              <w:t>Tujuan</w:t>
            </w:r>
          </w:p>
        </w:tc>
        <w:tc>
          <w:tcPr>
            <w:tcW w:w="2025" w:type="dxa"/>
          </w:tcPr>
          <w:p w:rsidR="007E4BF7" w:rsidRDefault="007E4BF7" w:rsidP="007E4BF7">
            <w:pPr>
              <w:jc w:val="center"/>
            </w:pPr>
            <w:r>
              <w:t>Sasaran</w:t>
            </w:r>
          </w:p>
        </w:tc>
        <w:tc>
          <w:tcPr>
            <w:tcW w:w="2025" w:type="dxa"/>
          </w:tcPr>
          <w:p w:rsidR="007E4BF7" w:rsidRDefault="007E4BF7" w:rsidP="007E4BF7">
            <w:pPr>
              <w:jc w:val="center"/>
            </w:pPr>
            <w:r>
              <w:t>Strategi</w:t>
            </w:r>
          </w:p>
        </w:tc>
        <w:tc>
          <w:tcPr>
            <w:tcW w:w="2025" w:type="dxa"/>
          </w:tcPr>
          <w:p w:rsidR="007E4BF7" w:rsidRDefault="007E4BF7" w:rsidP="007E4BF7">
            <w:pPr>
              <w:jc w:val="center"/>
            </w:pPr>
            <w:r>
              <w:t>Arah Kebijakan</w:t>
            </w:r>
          </w:p>
        </w:tc>
        <w:tc>
          <w:tcPr>
            <w:tcW w:w="2025" w:type="dxa"/>
          </w:tcPr>
          <w:p w:rsidR="007E4BF7" w:rsidRDefault="007E4BF7" w:rsidP="007E4BF7">
            <w:pPr>
              <w:jc w:val="center"/>
            </w:pPr>
            <w:r>
              <w:t>Program</w:t>
            </w:r>
          </w:p>
        </w:tc>
        <w:tc>
          <w:tcPr>
            <w:tcW w:w="2025" w:type="dxa"/>
          </w:tcPr>
          <w:p w:rsidR="007E4BF7" w:rsidRDefault="007E4BF7" w:rsidP="007E4BF7">
            <w:pPr>
              <w:jc w:val="center"/>
            </w:pPr>
            <w:r>
              <w:t>Indikator Kinerja</w:t>
            </w:r>
          </w:p>
        </w:tc>
      </w:tr>
      <w:tr w:rsidR="007E4BF7" w:rsidTr="007E4BF7">
        <w:tc>
          <w:tcPr>
            <w:tcW w:w="2024" w:type="dxa"/>
          </w:tcPr>
          <w:p w:rsidR="007E4BF7" w:rsidRDefault="007E4BF7" w:rsidP="007E4BF7">
            <w:r>
              <w:t>Mewujudkan kebijakan teknis bidang pemuda dan olahraga</w:t>
            </w:r>
          </w:p>
        </w:tc>
        <w:tc>
          <w:tcPr>
            <w:tcW w:w="2025" w:type="dxa"/>
          </w:tcPr>
          <w:p w:rsidR="007E4BF7" w:rsidRDefault="007E4BF7" w:rsidP="007E4BF7">
            <w:r>
              <w:t>Terwujudnya teknis bidang pemuda, dan olahraga yang berbasis potensi dan kearipan lokal</w:t>
            </w:r>
          </w:p>
        </w:tc>
        <w:tc>
          <w:tcPr>
            <w:tcW w:w="2025" w:type="dxa"/>
          </w:tcPr>
          <w:p w:rsidR="007E4BF7" w:rsidRDefault="007E4BF7" w:rsidP="007E4BF7">
            <w:r>
              <w:t xml:space="preserve">Terlaksananya kebijakan teknis bidang pemuda dan olahraga </w:t>
            </w:r>
          </w:p>
        </w:tc>
        <w:tc>
          <w:tcPr>
            <w:tcW w:w="2025" w:type="dxa"/>
          </w:tcPr>
          <w:p w:rsidR="007E4BF7" w:rsidRDefault="00BD5E47" w:rsidP="007E4BF7">
            <w:r>
              <w:t>Peningkatan Institusi kelembagaan, memberikan kesempatan dan memfasilitasi institusi pengelola bidang pemuda,olahraga, untuk memperkuat institusinya serta peningkatan kapasitas aparatur</w:t>
            </w:r>
          </w:p>
        </w:tc>
        <w:tc>
          <w:tcPr>
            <w:tcW w:w="2025" w:type="dxa"/>
          </w:tcPr>
          <w:p w:rsidR="007E4BF7" w:rsidRDefault="00BD5E47" w:rsidP="00BD5E47">
            <w:r>
              <w:t>Penguatan dan peningkatan institusi dalam pengelola bidang pemuda dan olahraga</w:t>
            </w:r>
          </w:p>
        </w:tc>
        <w:tc>
          <w:tcPr>
            <w:tcW w:w="2025" w:type="dxa"/>
          </w:tcPr>
          <w:p w:rsidR="007E4BF7" w:rsidRDefault="00BD5E47" w:rsidP="00BD5E47">
            <w:r>
              <w:t>Program pembinaan dan peningkatan sarana dan prasarana olahraga dan kepemudaan</w:t>
            </w:r>
          </w:p>
        </w:tc>
        <w:tc>
          <w:tcPr>
            <w:tcW w:w="2025" w:type="dxa"/>
          </w:tcPr>
          <w:p w:rsidR="007E4BF7" w:rsidRDefault="007E4BF7" w:rsidP="007E4BF7">
            <w:pPr>
              <w:jc w:val="center"/>
            </w:pPr>
          </w:p>
        </w:tc>
      </w:tr>
    </w:tbl>
    <w:p w:rsidR="007E4BF7" w:rsidRDefault="007E4BF7" w:rsidP="001F5A53">
      <w:pPr>
        <w:jc w:val="center"/>
      </w:pPr>
    </w:p>
    <w:sectPr w:rsidR="007E4BF7" w:rsidSect="001F5A5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445" w:rsidRDefault="00FA2445" w:rsidP="001F5A53">
      <w:pPr>
        <w:spacing w:after="0" w:line="240" w:lineRule="auto"/>
      </w:pPr>
      <w:r>
        <w:separator/>
      </w:r>
    </w:p>
  </w:endnote>
  <w:endnote w:type="continuationSeparator" w:id="1">
    <w:p w:rsidR="00FA2445" w:rsidRDefault="00FA2445" w:rsidP="001F5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445" w:rsidRDefault="00FA2445" w:rsidP="001F5A53">
      <w:pPr>
        <w:spacing w:after="0" w:line="240" w:lineRule="auto"/>
      </w:pPr>
      <w:r>
        <w:separator/>
      </w:r>
    </w:p>
  </w:footnote>
  <w:footnote w:type="continuationSeparator" w:id="1">
    <w:p w:rsidR="00FA2445" w:rsidRDefault="00FA2445" w:rsidP="001F5A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5A53"/>
    <w:rsid w:val="001F5A53"/>
    <w:rsid w:val="004100DB"/>
    <w:rsid w:val="00716C87"/>
    <w:rsid w:val="007E4BF7"/>
    <w:rsid w:val="00BD5E47"/>
    <w:rsid w:val="00D01FEC"/>
    <w:rsid w:val="00D86A1B"/>
    <w:rsid w:val="00EA1644"/>
    <w:rsid w:val="00FA24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00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5A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1F5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5A53"/>
  </w:style>
  <w:style w:type="paragraph" w:styleId="Footer">
    <w:name w:val="footer"/>
    <w:basedOn w:val="Normal"/>
    <w:link w:val="FooterChar"/>
    <w:uiPriority w:val="99"/>
    <w:semiHidden/>
    <w:unhideWhenUsed/>
    <w:rsid w:val="001F5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5A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BFFDC-D8CE-45A6-A624-547DA5BD9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2018-03-15T02:25:00Z</dcterms:created>
  <dcterms:modified xsi:type="dcterms:W3CDTF">2018-03-15T02:25:00Z</dcterms:modified>
</cp:coreProperties>
</file>